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836CDB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D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Pr="00836CDB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836CDB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836CDB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836CDB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836CDB" w:rsidRDefault="00F42F48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2</w:t>
      </w:r>
      <w:r w:rsidR="00667816" w:rsidRPr="00836CDB">
        <w:rPr>
          <w:rFonts w:ascii="Times New Roman" w:hAnsi="Times New Roman" w:cs="Times New Roman"/>
          <w:sz w:val="28"/>
          <w:szCs w:val="28"/>
        </w:rPr>
        <w:t>1</w:t>
      </w:r>
      <w:r w:rsidR="006D7DFD" w:rsidRPr="00836CDB">
        <w:rPr>
          <w:rFonts w:ascii="Times New Roman" w:hAnsi="Times New Roman" w:cs="Times New Roman"/>
          <w:sz w:val="28"/>
          <w:szCs w:val="28"/>
        </w:rPr>
        <w:t>.</w:t>
      </w:r>
      <w:r w:rsidRPr="00836CDB">
        <w:rPr>
          <w:rFonts w:ascii="Times New Roman" w:hAnsi="Times New Roman" w:cs="Times New Roman"/>
          <w:sz w:val="28"/>
          <w:szCs w:val="28"/>
        </w:rPr>
        <w:t>0</w:t>
      </w:r>
      <w:r w:rsidR="00667816" w:rsidRPr="00836CDB">
        <w:rPr>
          <w:rFonts w:ascii="Times New Roman" w:hAnsi="Times New Roman" w:cs="Times New Roman"/>
          <w:sz w:val="28"/>
          <w:szCs w:val="28"/>
        </w:rPr>
        <w:t>2</w:t>
      </w:r>
      <w:r w:rsidR="001D6521" w:rsidRPr="00836CDB">
        <w:rPr>
          <w:rFonts w:ascii="Times New Roman" w:hAnsi="Times New Roman" w:cs="Times New Roman"/>
          <w:sz w:val="28"/>
          <w:szCs w:val="28"/>
        </w:rPr>
        <w:t>.20</w:t>
      </w:r>
      <w:r w:rsidR="006931C2" w:rsidRPr="00836CDB">
        <w:rPr>
          <w:rFonts w:ascii="Times New Roman" w:hAnsi="Times New Roman" w:cs="Times New Roman"/>
          <w:sz w:val="28"/>
          <w:szCs w:val="28"/>
        </w:rPr>
        <w:t>2</w:t>
      </w:r>
      <w:r w:rsidR="00667816" w:rsidRPr="00836CDB">
        <w:rPr>
          <w:rFonts w:ascii="Times New Roman" w:hAnsi="Times New Roman" w:cs="Times New Roman"/>
          <w:sz w:val="28"/>
          <w:szCs w:val="28"/>
        </w:rPr>
        <w:t>2</w:t>
      </w:r>
      <w:r w:rsidR="00ED5AA8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836CDB">
        <w:rPr>
          <w:rFonts w:ascii="Times New Roman" w:hAnsi="Times New Roman" w:cs="Times New Roman"/>
          <w:sz w:val="28"/>
          <w:szCs w:val="28"/>
        </w:rPr>
        <w:t>г.</w:t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836CDB">
        <w:rPr>
          <w:rFonts w:ascii="Times New Roman" w:hAnsi="Times New Roman" w:cs="Times New Roman"/>
          <w:sz w:val="28"/>
          <w:szCs w:val="28"/>
        </w:rPr>
        <w:t>№</w:t>
      </w:r>
      <w:r w:rsidR="007C230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667816" w:rsidRPr="00836CDB">
        <w:rPr>
          <w:rFonts w:ascii="Times New Roman" w:hAnsi="Times New Roman" w:cs="Times New Roman"/>
          <w:sz w:val="28"/>
          <w:szCs w:val="28"/>
        </w:rPr>
        <w:t>1</w:t>
      </w:r>
    </w:p>
    <w:p w:rsidR="001A2885" w:rsidRPr="00836CDB" w:rsidRDefault="001A2885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836CDB" w:rsidRDefault="007C2306" w:rsidP="001A288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Площадка</w:t>
      </w:r>
      <w:r w:rsidR="008A5BB2" w:rsidRPr="00836CD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36CD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 w:rsidRPr="00836CDB">
        <w:rPr>
          <w:rFonts w:ascii="Times New Roman" w:hAnsi="Times New Roman" w:cs="Times New Roman"/>
          <w:sz w:val="28"/>
          <w:szCs w:val="28"/>
        </w:rPr>
        <w:t>:</w:t>
      </w:r>
      <w:r w:rsidR="0036275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Pr="00836CDB">
        <w:rPr>
          <w:rFonts w:ascii="Times New Roman" w:hAnsi="Times New Roman" w:cs="Times New Roman"/>
          <w:sz w:val="28"/>
          <w:szCs w:val="28"/>
        </w:rPr>
        <w:t>платформ</w:t>
      </w:r>
      <w:r w:rsidR="003B58A8" w:rsidRPr="00836CDB">
        <w:rPr>
          <w:rFonts w:ascii="Times New Roman" w:hAnsi="Times New Roman" w:cs="Times New Roman"/>
          <w:sz w:val="28"/>
          <w:szCs w:val="28"/>
        </w:rPr>
        <w:t>а</w:t>
      </w:r>
      <w:r w:rsidRPr="00836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DB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836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D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836CDB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 w:rsidRPr="00836CDB">
        <w:rPr>
          <w:rFonts w:ascii="Times New Roman" w:hAnsi="Times New Roman"/>
          <w:bCs/>
          <w:sz w:val="28"/>
          <w:szCs w:val="28"/>
        </w:rPr>
        <w:t>.</w:t>
      </w:r>
    </w:p>
    <w:p w:rsidR="00362756" w:rsidRPr="00836CDB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836CDB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51046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FE2974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8E1A81" w:rsidRPr="00836CDB">
        <w:rPr>
          <w:rFonts w:ascii="Times New Roman" w:hAnsi="Times New Roman" w:cs="Times New Roman"/>
          <w:sz w:val="28"/>
          <w:szCs w:val="28"/>
        </w:rPr>
        <w:t xml:space="preserve">50 </w:t>
      </w:r>
      <w:r w:rsidR="00FE2974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9E7B12" w:rsidRPr="00836CDB">
        <w:rPr>
          <w:rFonts w:ascii="Times New Roman" w:hAnsi="Times New Roman" w:cs="Times New Roman"/>
          <w:sz w:val="28"/>
          <w:szCs w:val="28"/>
        </w:rPr>
        <w:t>чел.</w:t>
      </w:r>
    </w:p>
    <w:p w:rsidR="00E932D8" w:rsidRPr="00836CDB" w:rsidRDefault="00E932D8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Pr="00836CDB" w:rsidRDefault="005F2CD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667816" w:rsidRPr="00836CDB" w:rsidRDefault="00667816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CDB">
        <w:rPr>
          <w:rFonts w:ascii="Times New Roman" w:hAnsi="Times New Roman" w:cs="Times New Roman"/>
          <w:sz w:val="28"/>
          <w:szCs w:val="28"/>
        </w:rPr>
        <w:t>Башкетова</w:t>
      </w:r>
      <w:proofErr w:type="spellEnd"/>
      <w:r w:rsidRPr="00836CDB">
        <w:rPr>
          <w:rFonts w:ascii="Times New Roman" w:hAnsi="Times New Roman" w:cs="Times New Roman"/>
          <w:sz w:val="28"/>
          <w:szCs w:val="28"/>
        </w:rPr>
        <w:t xml:space="preserve"> Н.С., руководитель Управления Федеральной службы по надзору в сфере защиты прав потребителей и благополучия человека по городу Санкт-Петербургу – Главный государственный санитарный врач по городу Санкт-Петербургу;</w:t>
      </w:r>
    </w:p>
    <w:p w:rsidR="00DA15A1" w:rsidRPr="00836CDB" w:rsidRDefault="00667816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CDB">
        <w:rPr>
          <w:rFonts w:ascii="Times New Roman" w:hAnsi="Times New Roman" w:cs="Times New Roman"/>
          <w:sz w:val="28"/>
          <w:szCs w:val="28"/>
        </w:rPr>
        <w:t>Суяргулов</w:t>
      </w:r>
      <w:proofErr w:type="spellEnd"/>
      <w:r w:rsidRPr="00836CDB">
        <w:rPr>
          <w:rFonts w:ascii="Times New Roman" w:hAnsi="Times New Roman" w:cs="Times New Roman"/>
          <w:sz w:val="28"/>
          <w:szCs w:val="28"/>
        </w:rPr>
        <w:t xml:space="preserve"> А.З.</w:t>
      </w:r>
      <w:r w:rsidR="00836CDB">
        <w:rPr>
          <w:rFonts w:ascii="Times New Roman" w:hAnsi="Times New Roman" w:cs="Times New Roman"/>
          <w:sz w:val="28"/>
          <w:szCs w:val="28"/>
        </w:rPr>
        <w:t>, н</w:t>
      </w:r>
      <w:r w:rsidR="00836CDB" w:rsidRPr="00836CDB">
        <w:rPr>
          <w:rFonts w:ascii="Times New Roman" w:hAnsi="Times New Roman" w:cs="Times New Roman"/>
          <w:sz w:val="28"/>
          <w:szCs w:val="28"/>
        </w:rPr>
        <w:t>ачальник управления по надзору за исполнением федерального законодательства прокуратуры Санкт</w:t>
      </w:r>
      <w:r w:rsidR="00836CDB" w:rsidRPr="00836CDB">
        <w:rPr>
          <w:rFonts w:ascii="Times New Roman" w:hAnsi="Times New Roman" w:cs="Times New Roman"/>
          <w:sz w:val="28"/>
          <w:szCs w:val="28"/>
        </w:rPr>
        <w:noBreakHyphen/>
        <w:t>Петербурга</w:t>
      </w:r>
      <w:r w:rsidR="00836CDB">
        <w:rPr>
          <w:rFonts w:ascii="Times New Roman" w:hAnsi="Times New Roman" w:cs="Times New Roman"/>
          <w:sz w:val="28"/>
          <w:szCs w:val="28"/>
        </w:rPr>
        <w:t>.</w:t>
      </w:r>
    </w:p>
    <w:p w:rsidR="00FE2974" w:rsidRPr="00836CDB" w:rsidRDefault="00FE2974" w:rsidP="00FE2974">
      <w:pPr>
        <w:pStyle w:val="a4"/>
        <w:spacing w:after="0"/>
        <w:ind w:left="644" w:right="-143"/>
        <w:rPr>
          <w:rFonts w:ascii="Times New Roman" w:hAnsi="Times New Roman" w:cs="Times New Roman"/>
          <w:sz w:val="28"/>
          <w:szCs w:val="28"/>
        </w:rPr>
      </w:pPr>
    </w:p>
    <w:p w:rsidR="00DA15A1" w:rsidRPr="00836CDB" w:rsidRDefault="00DA15A1" w:rsidP="00DA15A1">
      <w:pPr>
        <w:tabs>
          <w:tab w:val="left" w:pos="0"/>
          <w:tab w:val="left" w:pos="42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67816" w:rsidRPr="00836CDB" w:rsidRDefault="00667816" w:rsidP="00667816">
      <w:pPr>
        <w:pStyle w:val="a4"/>
        <w:numPr>
          <w:ilvl w:val="0"/>
          <w:numId w:val="10"/>
        </w:numPr>
        <w:tabs>
          <w:tab w:val="left" w:pos="0"/>
          <w:tab w:val="left" w:pos="426"/>
        </w:tabs>
        <w:spacing w:after="200" w:line="276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DB">
        <w:rPr>
          <w:rFonts w:ascii="Times New Roman" w:hAnsi="Times New Roman" w:cs="Times New Roman"/>
          <w:b/>
          <w:sz w:val="28"/>
          <w:szCs w:val="28"/>
        </w:rPr>
        <w:t>О вакцинации сотрудников и студентов высших учебных заведений</w:t>
      </w:r>
    </w:p>
    <w:p w:rsidR="005F2CD2" w:rsidRPr="00836CDB" w:rsidRDefault="005F2CD2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836CDB" w:rsidRDefault="0037437A" w:rsidP="00667816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667816" w:rsidRPr="00836CDB">
        <w:rPr>
          <w:rFonts w:ascii="Times New Roman" w:hAnsi="Times New Roman" w:cs="Times New Roman"/>
          <w:sz w:val="28"/>
          <w:szCs w:val="28"/>
        </w:rPr>
        <w:t>Башкетову</w:t>
      </w:r>
      <w:proofErr w:type="spellEnd"/>
      <w:r w:rsidR="00667816" w:rsidRPr="00836CDB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67816" w:rsidRPr="00836CDB" w:rsidRDefault="00667816" w:rsidP="00667816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A0518" w:rsidRPr="00836CDB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E2974" w:rsidRPr="00836CDB">
        <w:rPr>
          <w:rFonts w:ascii="Times New Roman" w:hAnsi="Times New Roman" w:cs="Times New Roman"/>
          <w:sz w:val="28"/>
          <w:szCs w:val="28"/>
        </w:rPr>
        <w:t>Принять информацию к све</w:t>
      </w:r>
      <w:r w:rsidR="00A00627" w:rsidRPr="00836CDB">
        <w:rPr>
          <w:rFonts w:ascii="Times New Roman" w:hAnsi="Times New Roman" w:cs="Times New Roman"/>
          <w:sz w:val="28"/>
          <w:szCs w:val="28"/>
        </w:rPr>
        <w:t>д</w:t>
      </w:r>
      <w:r w:rsidR="00FE2974" w:rsidRPr="00836CDB">
        <w:rPr>
          <w:rFonts w:ascii="Times New Roman" w:hAnsi="Times New Roman" w:cs="Times New Roman"/>
          <w:sz w:val="28"/>
          <w:szCs w:val="28"/>
        </w:rPr>
        <w:t>ению.</w:t>
      </w:r>
    </w:p>
    <w:p w:rsidR="00E932D8" w:rsidRPr="00836CDB" w:rsidRDefault="00E932D8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7DE7" w:rsidRPr="00836CDB" w:rsidRDefault="00E47DE7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865A2" w:rsidRPr="00836CDB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55C44" w:rsidRPr="00836CDB" w:rsidRDefault="00667816" w:rsidP="00667816">
      <w:pPr>
        <w:pStyle w:val="a4"/>
        <w:numPr>
          <w:ilvl w:val="0"/>
          <w:numId w:val="10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DB">
        <w:rPr>
          <w:rFonts w:ascii="Times New Roman" w:hAnsi="Times New Roman" w:cs="Times New Roman"/>
          <w:b/>
          <w:sz w:val="28"/>
          <w:szCs w:val="28"/>
        </w:rPr>
        <w:t>Формат обучения в весеннем семестре в вузах Санкт-Петербурга и Ленинградской области</w:t>
      </w:r>
    </w:p>
    <w:p w:rsidR="00667816" w:rsidRPr="00836CDB" w:rsidRDefault="00667816" w:rsidP="00667816">
      <w:pPr>
        <w:pStyle w:val="a4"/>
        <w:spacing w:before="240" w:after="0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A4EBA" w:rsidRPr="00836CDB" w:rsidRDefault="00FE2974" w:rsidP="000A4EBA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42F48" w:rsidRPr="00836CDB">
        <w:rPr>
          <w:rFonts w:ascii="Times New Roman" w:hAnsi="Times New Roman" w:cs="Times New Roman"/>
          <w:sz w:val="28"/>
          <w:szCs w:val="28"/>
        </w:rPr>
        <w:t xml:space="preserve">Демидова А.В.,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Дваса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Хлутков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Тышецкая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0A4EBA" w:rsidRPr="00836CDB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="000A4EBA" w:rsidRPr="00836CDB">
        <w:rPr>
          <w:rFonts w:ascii="Times New Roman" w:hAnsi="Times New Roman" w:cs="Times New Roman"/>
          <w:sz w:val="28"/>
          <w:szCs w:val="28"/>
        </w:rPr>
        <w:t xml:space="preserve"> О.Г., Мельничук И.А., Петров С.И., Пахомова Н.В., Максимов А.С., Шевчик А.П., Барышников С.О., Богатырев Д.К.</w:t>
      </w:r>
    </w:p>
    <w:p w:rsidR="00667816" w:rsidRPr="00836CDB" w:rsidRDefault="00667816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E2974" w:rsidRPr="00836CDB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lastRenderedPageBreak/>
        <w:t>РЕШИЛИ: Принять информацию к сведению.</w:t>
      </w:r>
    </w:p>
    <w:p w:rsidR="00667816" w:rsidRDefault="00667816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619E9" w:rsidRPr="00836CDB" w:rsidRDefault="002619E9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667816" w:rsidRPr="00836CDB" w:rsidRDefault="00667816" w:rsidP="00836CDB">
      <w:pPr>
        <w:pStyle w:val="a4"/>
        <w:numPr>
          <w:ilvl w:val="0"/>
          <w:numId w:val="10"/>
        </w:numPr>
        <w:spacing w:before="240" w:after="0"/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DB">
        <w:rPr>
          <w:rFonts w:ascii="Times New Roman" w:hAnsi="Times New Roman" w:cs="Times New Roman"/>
          <w:b/>
          <w:sz w:val="28"/>
          <w:szCs w:val="28"/>
        </w:rPr>
        <w:t>О профессиональной переподготовке сотрудников прокуратуры Санкт-Петербурга</w:t>
      </w:r>
    </w:p>
    <w:p w:rsidR="00667816" w:rsidRPr="00836CDB" w:rsidRDefault="00667816" w:rsidP="00667816">
      <w:pPr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836CDB">
        <w:rPr>
          <w:rFonts w:ascii="Times New Roman" w:hAnsi="Times New Roman" w:cs="Times New Roman"/>
          <w:sz w:val="28"/>
          <w:szCs w:val="28"/>
        </w:rPr>
        <w:t>Суяргулова</w:t>
      </w:r>
      <w:proofErr w:type="spellEnd"/>
      <w:r w:rsidRPr="00836CDB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667816" w:rsidRPr="00836CDB" w:rsidRDefault="00667816" w:rsidP="00667816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667816" w:rsidRPr="00836CDB" w:rsidRDefault="00667816" w:rsidP="00667816">
      <w:pPr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42F48" w:rsidRPr="00836CDB" w:rsidRDefault="00F42F48" w:rsidP="00667816">
      <w:pPr>
        <w:pStyle w:val="a4"/>
        <w:numPr>
          <w:ilvl w:val="0"/>
          <w:numId w:val="10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DB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F42F48" w:rsidRPr="00836CDB" w:rsidRDefault="00F42F48" w:rsidP="00F42F48">
      <w:pPr>
        <w:pStyle w:val="a4"/>
        <w:spacing w:before="240" w:after="0"/>
        <w:ind w:left="64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74" w:rsidRPr="00836CDB" w:rsidRDefault="00FE2974" w:rsidP="00836CDB">
      <w:pPr>
        <w:pStyle w:val="a4"/>
        <w:numPr>
          <w:ilvl w:val="1"/>
          <w:numId w:val="11"/>
        </w:numPr>
        <w:spacing w:before="240" w:after="0"/>
        <w:ind w:right="142"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DB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</w:t>
      </w:r>
      <w:r w:rsidR="00A00627" w:rsidRPr="00836CDB">
        <w:rPr>
          <w:rFonts w:ascii="Times New Roman" w:hAnsi="Times New Roman" w:cs="Times New Roman"/>
          <w:b/>
          <w:sz w:val="28"/>
          <w:szCs w:val="28"/>
        </w:rPr>
        <w:t>.</w:t>
      </w:r>
      <w:r w:rsidRPr="00836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CDB" w:rsidRDefault="00836CDB" w:rsidP="00836CDB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667816" w:rsidRPr="00836CDB" w:rsidRDefault="00667816" w:rsidP="00836CDB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РЕШИЛИ: Принять в состав МОО «Совет ректоров вузов Санкт-Петербурга и Ленинградской области» на основании личного заявления:</w:t>
      </w:r>
    </w:p>
    <w:p w:rsidR="00667816" w:rsidRPr="00836CDB" w:rsidRDefault="00667816" w:rsidP="00667816">
      <w:pPr>
        <w:pStyle w:val="a4"/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816" w:rsidRPr="00836CDB" w:rsidRDefault="00836CDB" w:rsidP="00836CDB">
      <w:pPr>
        <w:pStyle w:val="a4"/>
        <w:numPr>
          <w:ilvl w:val="0"/>
          <w:numId w:val="12"/>
        </w:numPr>
        <w:spacing w:before="240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Горину</w:t>
      </w:r>
      <w:r w:rsidR="00667816" w:rsidRPr="0083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Людвиговну</w:t>
      </w:r>
      <w:r w:rsidR="00667816" w:rsidRPr="0083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667816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667816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ректора </w:t>
      </w:r>
      <w:r w:rsidR="000A4EBA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</w:t>
      </w:r>
      <w:proofErr w:type="gramStart"/>
      <w:r w:rsidR="000A4EBA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0A4EBA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67816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A4EBA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анкт-</w:t>
      </w:r>
      <w:r w:rsidR="00667816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A4EBA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етер</w:t>
      </w:r>
      <w:r w:rsidR="00667816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0A4EBA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ургский </w:t>
      </w:r>
      <w:r w:rsidR="00667816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кино и телевидения</w:t>
      </w:r>
      <w:r w:rsidR="000A4EBA" w:rsidRPr="008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67816" w:rsidRPr="00836CDB" w:rsidRDefault="00667816" w:rsidP="00836CDB">
      <w:pPr>
        <w:pStyle w:val="a4"/>
        <w:numPr>
          <w:ilvl w:val="0"/>
          <w:numId w:val="12"/>
        </w:numPr>
        <w:spacing w:before="240"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Двас</w:t>
      </w:r>
      <w:r w:rsid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Григори</w:t>
      </w:r>
      <w:r w:rsid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Викторович</w:t>
      </w:r>
      <w:r w:rsid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ректор</w:t>
      </w:r>
      <w:r w:rsid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DB"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ГАОУ </w:t>
      </w:r>
      <w:proofErr w:type="gramStart"/>
      <w:r w:rsidR="00836CDB"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36CDB"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6CDB"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енинградский государственный университет</w:t>
      </w:r>
      <w:r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А.С. Пушкина</w:t>
      </w:r>
      <w:r w:rsidR="00836CDB"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7816" w:rsidRPr="00836CDB" w:rsidRDefault="00667816" w:rsidP="00836CDB">
      <w:pPr>
        <w:pStyle w:val="a4"/>
        <w:numPr>
          <w:ilvl w:val="0"/>
          <w:numId w:val="12"/>
        </w:numPr>
        <w:spacing w:before="240"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Хлутков</w:t>
      </w:r>
      <w:r w:rsid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</w:t>
      </w:r>
      <w:r w:rsid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Драгомирович</w:t>
      </w:r>
      <w:r w:rsidR="0083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</w:t>
      </w:r>
      <w:r w:rsid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«Северо-Западный институт управления – филиал Российской академии народного хозяйства и государственной службы при Президенте Российской Федерации».</w:t>
      </w:r>
    </w:p>
    <w:p w:rsidR="00667816" w:rsidRPr="00836CDB" w:rsidRDefault="00667816" w:rsidP="00667816">
      <w:pPr>
        <w:spacing w:before="240"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7816" w:rsidRPr="00836CDB" w:rsidRDefault="00667816" w:rsidP="00836CDB">
      <w:pPr>
        <w:pStyle w:val="a4"/>
        <w:numPr>
          <w:ilvl w:val="1"/>
          <w:numId w:val="11"/>
        </w:numPr>
        <w:spacing w:before="240" w:after="0"/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DB">
        <w:rPr>
          <w:rFonts w:ascii="Times New Roman" w:hAnsi="Times New Roman" w:cs="Times New Roman"/>
          <w:b/>
          <w:sz w:val="28"/>
          <w:szCs w:val="28"/>
        </w:rPr>
        <w:t>Отчет Ревизионной комиссии</w:t>
      </w:r>
      <w:r w:rsidR="00836CDB">
        <w:rPr>
          <w:rFonts w:ascii="Times New Roman" w:hAnsi="Times New Roman" w:cs="Times New Roman"/>
          <w:b/>
          <w:sz w:val="28"/>
          <w:szCs w:val="28"/>
        </w:rPr>
        <w:t>.</w:t>
      </w:r>
    </w:p>
    <w:p w:rsidR="00667816" w:rsidRPr="00836CDB" w:rsidRDefault="00667816" w:rsidP="00836CDB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СЛУШАЛИ: Шевчика А.П.</w:t>
      </w:r>
    </w:p>
    <w:p w:rsidR="00667816" w:rsidRPr="00836CDB" w:rsidRDefault="00667816" w:rsidP="00836CDB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Выводы Ревизионной комиссии</w:t>
      </w:r>
      <w:r w:rsidR="00836CDB" w:rsidRPr="00836CDB">
        <w:rPr>
          <w:rFonts w:ascii="Times New Roman" w:hAnsi="Times New Roman" w:cs="Times New Roman"/>
          <w:sz w:val="28"/>
          <w:szCs w:val="28"/>
        </w:rPr>
        <w:t xml:space="preserve"> по итогам финансовой деятельности за 2021 год</w:t>
      </w:r>
      <w:r w:rsidRPr="00836CDB">
        <w:rPr>
          <w:rFonts w:ascii="Times New Roman" w:hAnsi="Times New Roman" w:cs="Times New Roman"/>
          <w:sz w:val="28"/>
          <w:szCs w:val="28"/>
        </w:rPr>
        <w:t>:</w:t>
      </w:r>
    </w:p>
    <w:p w:rsidR="00667816" w:rsidRPr="00836CDB" w:rsidRDefault="00836CDB" w:rsidP="00836CDB">
      <w:pPr>
        <w:pStyle w:val="af"/>
        <w:spacing w:before="240" w:after="0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7816" w:rsidRPr="00836CDB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836CDB">
        <w:rPr>
          <w:rFonts w:ascii="Times New Roman" w:hAnsi="Times New Roman" w:cs="Times New Roman"/>
          <w:sz w:val="28"/>
          <w:szCs w:val="28"/>
        </w:rPr>
        <w:t xml:space="preserve">Советом ректоров </w:t>
      </w:r>
      <w:r w:rsidR="00667816" w:rsidRPr="00836CDB">
        <w:rPr>
          <w:rFonts w:ascii="Times New Roman" w:hAnsi="Times New Roman" w:cs="Times New Roman"/>
          <w:sz w:val="28"/>
          <w:szCs w:val="28"/>
        </w:rPr>
        <w:t>средства израсходованы на ведение уставн</w:t>
      </w:r>
      <w:r w:rsidRPr="00836CDB">
        <w:rPr>
          <w:rFonts w:ascii="Times New Roman" w:hAnsi="Times New Roman" w:cs="Times New Roman"/>
          <w:sz w:val="28"/>
          <w:szCs w:val="28"/>
        </w:rPr>
        <w:t>ой деятельности Совета ректоров;</w:t>
      </w:r>
    </w:p>
    <w:p w:rsidR="00667816" w:rsidRPr="00836CDB" w:rsidRDefault="00836CDB" w:rsidP="00836CDB">
      <w:pPr>
        <w:spacing w:before="240"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7816" w:rsidRPr="00836CDB">
        <w:rPr>
          <w:rFonts w:ascii="Times New Roman" w:eastAsia="Calibri" w:hAnsi="Times New Roman" w:cs="Times New Roman"/>
          <w:sz w:val="28"/>
          <w:szCs w:val="28"/>
        </w:rPr>
        <w:t>Расходы Совета ректоров подтверждены первичными документами, оформленными в соответствии с требованиями законодательства РФ</w:t>
      </w:r>
      <w:r w:rsidRPr="00836CDB">
        <w:rPr>
          <w:rFonts w:ascii="Times New Roman" w:hAnsi="Times New Roman" w:cs="Times New Roman"/>
          <w:sz w:val="28"/>
          <w:szCs w:val="28"/>
        </w:rPr>
        <w:t>;</w:t>
      </w:r>
    </w:p>
    <w:p w:rsidR="00667816" w:rsidRPr="00836CDB" w:rsidRDefault="00836CDB" w:rsidP="00836CDB">
      <w:pPr>
        <w:pStyle w:val="af"/>
        <w:spacing w:before="240" w:after="0"/>
        <w:ind w:left="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816" w:rsidRPr="00836CDB">
        <w:rPr>
          <w:rFonts w:ascii="Times New Roman" w:hAnsi="Times New Roman" w:cs="Times New Roman"/>
          <w:sz w:val="28"/>
          <w:szCs w:val="28"/>
        </w:rPr>
        <w:t>Использование средств не по назначению в проверяемом периоде не производилось.</w:t>
      </w:r>
    </w:p>
    <w:p w:rsidR="00667816" w:rsidRPr="00836CDB" w:rsidRDefault="00667816" w:rsidP="00667816">
      <w:pPr>
        <w:spacing w:before="240"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67816" w:rsidRPr="00836CDB" w:rsidRDefault="00667816" w:rsidP="00667816">
      <w:p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74" w:rsidRPr="00836CDB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836CDB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836CDB" w:rsidRDefault="00FE2974" w:rsidP="00FE2974">
      <w:pPr>
        <w:pStyle w:val="a4"/>
        <w:spacing w:before="100" w:beforeAutospacing="1" w:after="100" w:afterAutospacing="1" w:line="240" w:lineRule="auto"/>
        <w:ind w:left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D8" w:rsidRPr="00836CDB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Pr="00836CDB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Pr="00836CDB" w:rsidRDefault="00F779CF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836CDB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836CDB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Pr="00836CDB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Совета ректоров</w:t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="005359F8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836CDB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RPr="00836CDB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35" w:rsidRDefault="00B62E35" w:rsidP="003C4C62">
      <w:pPr>
        <w:spacing w:after="0" w:line="240" w:lineRule="auto"/>
      </w:pPr>
      <w:r>
        <w:separator/>
      </w:r>
    </w:p>
  </w:endnote>
  <w:endnote w:type="continuationSeparator" w:id="0">
    <w:p w:rsidR="00B62E35" w:rsidRDefault="00B62E35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E9">
          <w:rPr>
            <w:noProof/>
          </w:rPr>
          <w:t>3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35" w:rsidRDefault="00B62E35" w:rsidP="003C4C62">
      <w:pPr>
        <w:spacing w:after="0" w:line="240" w:lineRule="auto"/>
      </w:pPr>
      <w:r>
        <w:separator/>
      </w:r>
    </w:p>
  </w:footnote>
  <w:footnote w:type="continuationSeparator" w:id="0">
    <w:p w:rsidR="00B62E35" w:rsidRDefault="00B62E35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73154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52553"/>
    <w:rsid w:val="002619E9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67816"/>
    <w:rsid w:val="00675F9C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6CDB"/>
    <w:rsid w:val="00841B50"/>
    <w:rsid w:val="00842C58"/>
    <w:rsid w:val="00862008"/>
    <w:rsid w:val="0087581E"/>
    <w:rsid w:val="00885269"/>
    <w:rsid w:val="008865A2"/>
    <w:rsid w:val="00887507"/>
    <w:rsid w:val="008925EE"/>
    <w:rsid w:val="008A5BB2"/>
    <w:rsid w:val="008A5D67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5AF8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5072"/>
    <w:rsid w:val="00B34CA3"/>
    <w:rsid w:val="00B40263"/>
    <w:rsid w:val="00B403CD"/>
    <w:rsid w:val="00B47F53"/>
    <w:rsid w:val="00B62E35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819D8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5675"/>
    <w:rsid w:val="00EC553D"/>
    <w:rsid w:val="00EC7B3D"/>
    <w:rsid w:val="00ED5AA8"/>
    <w:rsid w:val="00ED7290"/>
    <w:rsid w:val="00F15B52"/>
    <w:rsid w:val="00F2168F"/>
    <w:rsid w:val="00F42B91"/>
    <w:rsid w:val="00F42F48"/>
    <w:rsid w:val="00F453A7"/>
    <w:rsid w:val="00F70886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9CD4-62D6-4A02-AF8B-A7CF673D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2021-09-10T08:03:00Z</cp:lastPrinted>
  <dcterms:created xsi:type="dcterms:W3CDTF">2018-01-25T08:58:00Z</dcterms:created>
  <dcterms:modified xsi:type="dcterms:W3CDTF">2022-02-22T08:23:00Z</dcterms:modified>
</cp:coreProperties>
</file>